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pacing w:before="0" w:after="0"/>
        <w:ind w:firstLine="567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margin">
              <wp:posOffset>-688975</wp:posOffset>
            </wp:positionH>
            <wp:positionV relativeFrom="page">
              <wp:align>top</wp:align>
            </wp:positionV>
            <wp:extent cx="7445375" cy="10692130"/>
            <wp:effectExtent l="0" t="0" r="0" b="0"/>
            <wp:wrapNone/>
            <wp:docPr id="1" name="drawingObject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53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Start w:id="1" w:name="_page_3_0"/>
      <w:bookmarkStart w:id="2" w:name="_GoBack"/>
      <w:bookmarkStart w:id="3" w:name="_page_3_0"/>
      <w:bookmarkEnd w:id="2"/>
      <w:bookmarkEnd w:id="3"/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</w:r>
    </w:p>
    <w:p>
      <w:pPr>
        <w:pStyle w:val="NormalWeb"/>
        <w:spacing w:before="0" w:after="0"/>
        <w:ind w:firstLine="567"/>
        <w:rPr/>
      </w:pPr>
      <w:r>
        <w:rPr/>
        <w:t>пайком в размере 135 руб. 32 коп. или на денежную компенсацию в размере 135 руб. 32 коп. из бюджета Серафимовичского муниципального района.</w:t>
      </w:r>
    </w:p>
    <w:p>
      <w:pPr>
        <w:pStyle w:val="NormalWeb"/>
        <w:spacing w:before="0" w:after="0"/>
        <w:ind w:firstLine="567"/>
        <w:rPr/>
      </w:pPr>
      <w:r>
        <w:rPr/>
        <w:t>Периодичность выдачи сухих пайков согласуется с родителями (законными представителями) в форме заявления. На основании заявления родителей (законных представителей) руководитель учреждения издает приказ об организации питания детей с ОВЗ, детей-инвалидов, обучающихся на дому, которым утверждаются наборы сухих пайков и периодичность их выдачи, а также список детей, получающих сухие пайки, и ответственный за осуществление контроля за данной процедурой.</w:t>
      </w:r>
    </w:p>
    <w:p>
      <w:pPr>
        <w:pStyle w:val="NormalWeb"/>
        <w:spacing w:beforeAutospacing="0" w:before="0" w:afterAutospacing="0" w:after="0"/>
        <w:ind w:firstLine="567"/>
        <w:jc w:val="both"/>
        <w:rPr/>
      </w:pPr>
      <w:r>
        <w:rPr/>
        <w:t>Выдача сухих пайков осуществляется по ведомости родителям (законным представителям).</w:t>
      </w:r>
    </w:p>
    <w:p>
      <w:pPr>
        <w:pStyle w:val="ListParagraph"/>
        <w:spacing w:lineRule="auto" w:line="240" w:before="0" w:after="0"/>
        <w:ind w:left="0" w:firstLine="567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sz w:val="24"/>
          <w:szCs w:val="24"/>
          <w:lang w:eastAsia="ru-RU"/>
        </w:rPr>
        <w:t>3.4 Решение о предоставлении бесплатного двухразового горячего питания обучающихся  с ОВЗ и детям-инвалидам оформляется приказом по школе в течение двух рабочих дней со дня подачи заявления родителя (законный представитель) обучающегося с ОВЗ и детей-инвалидов.</w:t>
      </w:r>
    </w:p>
    <w:p>
      <w:pPr>
        <w:pStyle w:val="ListParagraph"/>
        <w:spacing w:lineRule="auto" w:line="240" w:before="0" w:after="0"/>
        <w:ind w:left="0" w:firstLine="567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sz w:val="24"/>
          <w:szCs w:val="24"/>
          <w:lang w:eastAsia="ru-RU"/>
        </w:rPr>
        <w:t>3.5 Ответственность за обеспечение бесплатным двухразовым горячим питанием обучающихся с ОВЗ и детей – инвалидов возлагается на директора школы.</w:t>
      </w:r>
    </w:p>
    <w:p>
      <w:pPr>
        <w:pStyle w:val="ListParagraph"/>
        <w:spacing w:lineRule="auto" w:line="240" w:before="0" w:after="0"/>
        <w:ind w:left="0" w:firstLine="567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3.6. Основанием для отказа в предоставлении обучающимся с ОВЗ бесплатного горячего питания является: </w:t>
      </w:r>
    </w:p>
    <w:p>
      <w:pPr>
        <w:pStyle w:val="Normal"/>
        <w:spacing w:lineRule="auto" w:line="240"/>
        <w:jc w:val="both"/>
        <w:rPr>
          <w:szCs w:val="24"/>
        </w:rPr>
      </w:pPr>
      <w:r>
        <w:rPr>
          <w:szCs w:val="24"/>
        </w:rPr>
        <w:t xml:space="preserve">а) предоставление родителями (законными представителями) неполного пакета документов; </w:t>
      </w:r>
    </w:p>
    <w:p>
      <w:pPr>
        <w:pStyle w:val="Normal"/>
        <w:spacing w:lineRule="auto" w:line="240"/>
        <w:jc w:val="both"/>
        <w:rPr>
          <w:szCs w:val="24"/>
        </w:rPr>
      </w:pPr>
      <w:r>
        <w:rPr>
          <w:szCs w:val="24"/>
        </w:rPr>
        <w:t xml:space="preserve">б) выявление в представленных документах недостоверной или искаженной информации, а также необоснованных или незаверенных в установленном порядке исправлений и искажений; </w:t>
      </w:r>
    </w:p>
    <w:p>
      <w:pPr>
        <w:pStyle w:val="Normal"/>
        <w:spacing w:lineRule="auto" w:line="240"/>
        <w:jc w:val="both"/>
        <w:rPr>
          <w:szCs w:val="24"/>
        </w:rPr>
      </w:pPr>
      <w:r>
        <w:rPr>
          <w:szCs w:val="24"/>
        </w:rPr>
        <w:t xml:space="preserve">в) предоставление утративших силу документов. </w:t>
      </w:r>
    </w:p>
    <w:p>
      <w:pPr>
        <w:pStyle w:val="Normal"/>
        <w:spacing w:lineRule="auto" w:line="240"/>
        <w:ind w:firstLine="567"/>
        <w:jc w:val="both"/>
        <w:rPr>
          <w:szCs w:val="24"/>
        </w:rPr>
      </w:pPr>
      <w:r>
        <w:rPr>
          <w:szCs w:val="24"/>
        </w:rPr>
        <w:t>3.7. Списки обучающихся детей с ОВЗ, зачисленных на бесплатное питание, утверждаются Приказом директора школы.</w:t>
      </w:r>
    </w:p>
    <w:p>
      <w:pPr>
        <w:pStyle w:val="Normal"/>
        <w:spacing w:lineRule="auto" w:line="240"/>
        <w:ind w:firstLine="567"/>
        <w:jc w:val="both"/>
        <w:rPr>
          <w:szCs w:val="24"/>
        </w:rPr>
      </w:pPr>
      <w:r>
        <w:rPr>
          <w:szCs w:val="24"/>
        </w:rPr>
        <w:t xml:space="preserve"> </w:t>
      </w:r>
      <w:r>
        <w:rPr>
          <w:szCs w:val="24"/>
        </w:rPr>
        <w:t>3.8. Для осуществления учета обучающихся, получающих питание на бесплатной основе, и контроля за целевым расходованием бюджетных средств, выделяемых на бесплатное питание обучающихся, школой ведется табель по учету питающихся, который вместе с отчетом установленной формы о расходовании бюджетных средств на организацию бесплатного питания обучающихся ежемесячно сдается в МКУ «МЦБ» Серафимовичского муниципального района.</w:t>
      </w:r>
    </w:p>
    <w:p>
      <w:pPr>
        <w:pStyle w:val="Normal"/>
        <w:spacing w:lineRule="auto" w:line="240"/>
        <w:ind w:firstLine="567"/>
        <w:jc w:val="both"/>
        <w:rPr>
          <w:szCs w:val="24"/>
          <w:lang w:eastAsia="ru-RU"/>
        </w:rPr>
      </w:pPr>
      <w:r>
        <w:rPr>
          <w:szCs w:val="24"/>
        </w:rPr>
        <w:t xml:space="preserve">3.9.  В случае изменения основания предоставления права обучающемуся </w:t>
      </w:r>
      <w:r>
        <w:rPr>
          <w:szCs w:val="24"/>
          <w:lang w:eastAsia="ru-RU"/>
        </w:rPr>
        <w:t>с ОВЗ и детей –инвалидов на получение бесплатного двухразового горячего питания родитель  (законный представитель) обучающегося в течение двух рабочих дней со дня наступления таких изменений должны сообщить об этом в администрацию образовательной организации.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/>
        <w:ind w:left="4248" w:hanging="0"/>
        <w:outlineLvl w:val="0"/>
        <w:rPr>
          <w:bCs/>
          <w:kern w:val="2"/>
          <w:szCs w:val="24"/>
          <w:lang w:eastAsia="ru-RU"/>
        </w:rPr>
      </w:pPr>
      <w:r>
        <w:rPr>
          <w:bCs/>
          <w:kern w:val="2"/>
          <w:szCs w:val="24"/>
          <w:lang w:eastAsia="ru-RU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/>
        <w:ind w:left="4248" w:hanging="0"/>
        <w:outlineLvl w:val="0"/>
        <w:rPr>
          <w:bCs/>
          <w:kern w:val="2"/>
          <w:szCs w:val="24"/>
          <w:lang w:eastAsia="ru-RU"/>
        </w:rPr>
      </w:pPr>
      <w:r>
        <w:rPr>
          <w:bCs/>
          <w:kern w:val="2"/>
          <w:szCs w:val="24"/>
          <w:lang w:eastAsia="ru-RU"/>
        </w:rPr>
        <w:t xml:space="preserve">Положение об обеспечении бесплатным двухразовым горячим питанием обучающихся с ограниченными возможностями здоровья и детей -инвалидов  в </w:t>
      </w:r>
    </w:p>
    <w:p>
      <w:pPr>
        <w:pStyle w:val="Normal"/>
        <w:ind w:left="4248" w:hanging="0"/>
        <w:rPr>
          <w:szCs w:val="24"/>
          <w:lang w:eastAsia="ru-RU"/>
        </w:rPr>
      </w:pPr>
      <w:r>
        <w:rPr/>
        <w:t>в  муниципальном казенном общеобразовательном учреждении средней школе № 2  г. Серафимовича Волгоградской области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Директору МКОУ СШ № 2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>Бирюковой З.А.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_____________________________________________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>наименование должности руководителя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муниципальной общеобразовательной организации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от __________________________________________,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>фамилия, имя, отчество (при наличии)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>проживающего по адресу: _____________________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_____________________________________________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паспортные данные: __________________________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_____________________________________________</w:t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right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</w:t>
      </w:r>
      <w:r>
        <w:rPr>
          <w:szCs w:val="24"/>
          <w:lang w:eastAsia="ru-RU"/>
        </w:rPr>
        <w:t>контактный телефон: _________________________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jc w:val="center"/>
        <w:rPr>
          <w:szCs w:val="24"/>
          <w:lang w:eastAsia="ru-RU"/>
        </w:rPr>
      </w:pPr>
      <w:r>
        <w:rPr>
          <w:b/>
          <w:bCs/>
          <w:color w:val="26282F"/>
          <w:szCs w:val="24"/>
          <w:lang w:eastAsia="ru-RU"/>
        </w:rPr>
        <w:t>ЗАЯВЛЕНИЕ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     </w:t>
      </w:r>
      <w:r>
        <w:rPr>
          <w:szCs w:val="24"/>
          <w:lang w:eastAsia="ru-RU"/>
        </w:rPr>
        <w:t>Прошу Вас предоставить моему сыну (моей дочери) __________________________________________________________________,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>фамилия, имя, отчество (при наличии), дата рождения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>обучающемуся ____ класса, двухразовое горячее питание по категории в соответствии(нужное подчеркнуть):</w:t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  <w:t>- дети с ограниченными возможностями здоровья</w:t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  <w:t>- дети  -  инвалиды.</w:t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  <w:t>Я ______________________________________________________________</w:t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  <w:t xml:space="preserve">                                                  </w:t>
      </w:r>
      <w:r>
        <w:rPr>
          <w:szCs w:val="24"/>
          <w:lang w:eastAsia="ru-RU"/>
        </w:rPr>
        <w:t>фамилия ,имя, отчество (при наличии)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>в соответствии с Федеральным законом от 27 июля 2006г. № 152 –ФЗ «О персональных данных» даю согласие на обработку и использование муниципальной общеобразовательной организацией представленных в заявлении персональных данных в целях принятия решения о предоставлении моему сыну (моей дочери) меры социальной поддержки в виде частичной компенсации стоимости питания.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 xml:space="preserve">     </w:t>
      </w:r>
      <w:r>
        <w:rPr>
          <w:szCs w:val="24"/>
          <w:lang w:eastAsia="ru-RU"/>
        </w:rPr>
        <w:t>Приложение (нужное отметить):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sz w:val="24"/>
          <w:szCs w:val="24"/>
          <w:lang w:eastAsia="ru-RU"/>
        </w:rPr>
        <w:t>документ, подтверждающий ограниченную возможность здоровья(справка ПМПК) и инвалидность (справка МСЭ)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sz w:val="24"/>
          <w:szCs w:val="24"/>
          <w:lang w:eastAsia="ru-RU"/>
        </w:rPr>
        <w:t>отсутствует.</w:t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</w:r>
    </w:p>
    <w:p>
      <w:pPr>
        <w:pStyle w:val="Normal"/>
        <w:spacing w:lineRule="auto" w:line="240"/>
        <w:rPr>
          <w:szCs w:val="24"/>
          <w:lang w:eastAsia="ru-RU"/>
        </w:rPr>
      </w:pPr>
      <w:r>
        <w:rPr>
          <w:szCs w:val="24"/>
          <w:lang w:eastAsia="ru-RU"/>
        </w:rPr>
        <w:t>"__"___________20      г. ______________________________________</w:t>
      </w:r>
    </w:p>
    <w:p>
      <w:pPr>
        <w:pStyle w:val="Normal"/>
        <w:spacing w:lineRule="auto" w:line="240"/>
        <w:jc w:val="both"/>
        <w:rPr>
          <w:szCs w:val="24"/>
          <w:lang w:eastAsia="ru-RU"/>
        </w:rPr>
      </w:pPr>
      <w:r>
        <w:rPr>
          <w:szCs w:val="24"/>
          <w:lang w:eastAsia="ru-RU"/>
        </w:rPr>
        <w:t>(подпись заявителя)</w:t>
      </w:r>
    </w:p>
    <w:p>
      <w:pPr>
        <w:pStyle w:val="Normal"/>
        <w:spacing w:lineRule="auto" w:line="24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rFonts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10356"/>
    <w:pPr>
      <w:widowControl w:val="false"/>
      <w:suppressAutoHyphens w:val="true"/>
      <w:bidi w:val="0"/>
      <w:spacing w:lineRule="atLeast" w:line="297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en-US" w:bidi="ar-SA"/>
    </w:rPr>
  </w:style>
  <w:style w:type="paragraph" w:styleId="1">
    <w:name w:val="Heading 1"/>
    <w:basedOn w:val="Normal"/>
    <w:next w:val="Normal"/>
    <w:link w:val="10"/>
    <w:uiPriority w:val="9"/>
    <w:qFormat/>
    <w:rsid w:val="00310356"/>
    <w:pPr>
      <w:keepNext w:val="true"/>
      <w:keepLines/>
      <w:widowControl/>
      <w:suppressAutoHyphens w:val="false"/>
      <w:spacing w:lineRule="auto" w:line="276"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31035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Style13" w:customStyle="1">
    <w:name w:val="Основной текст Знак"/>
    <w:basedOn w:val="DefaultParagraphFont"/>
    <w:link w:val="a5"/>
    <w:uiPriority w:val="99"/>
    <w:semiHidden/>
    <w:qFormat/>
    <w:rsid w:val="001e4338"/>
    <w:rPr>
      <w:rFonts w:ascii="Times New Roman" w:hAnsi="Times New Roman" w:eastAsia="Times New Roman" w:cs="Times New Roman"/>
      <w:sz w:val="24"/>
      <w:szCs w:val="20"/>
    </w:rPr>
  </w:style>
  <w:style w:type="character" w:styleId="Style14" w:customStyle="1">
    <w:name w:val="Текст выноски Знак"/>
    <w:basedOn w:val="DefaultParagraphFont"/>
    <w:link w:val="a7"/>
    <w:uiPriority w:val="99"/>
    <w:semiHidden/>
    <w:qFormat/>
    <w:rsid w:val="002d2e33"/>
    <w:rPr>
      <w:rFonts w:ascii="Segoe UI" w:hAnsi="Segoe UI" w:eastAsia="Times New Roman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link w:val="a6"/>
    <w:uiPriority w:val="99"/>
    <w:semiHidden/>
    <w:unhideWhenUsed/>
    <w:rsid w:val="001e4338"/>
    <w:pPr>
      <w:spacing w:before="0" w:after="12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310356"/>
    <w:pPr>
      <w:widowControl/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qFormat/>
    <w:rsid w:val="00310356"/>
    <w:pPr>
      <w:widowControl/>
      <w:suppressAutoHyphens w:val="false"/>
      <w:spacing w:lineRule="auto" w:line="240" w:beforeAutospacing="1" w:afterAutospacing="1"/>
    </w:pPr>
    <w:rPr>
      <w:szCs w:val="24"/>
      <w:lang w:eastAsia="ru-RU"/>
    </w:rPr>
  </w:style>
  <w:style w:type="paragraph" w:styleId="BalloonText">
    <w:name w:val="Balloon Text"/>
    <w:basedOn w:val="Normal"/>
    <w:link w:val="a8"/>
    <w:uiPriority w:val="99"/>
    <w:semiHidden/>
    <w:unhideWhenUsed/>
    <w:qFormat/>
    <w:rsid w:val="002d2e33"/>
    <w:pPr>
      <w:spacing w:lineRule="auto" w:line="24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LibreOffice/6.3.4.2$Windows_X86_64 LibreOffice_project/60da17e045e08f1793c57c00ba83cdfce946d0aa</Application>
  <Pages>4</Pages>
  <Words>466</Words>
  <Characters>3655</Characters>
  <CharactersWithSpaces>4383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2024-12-19T11:33:00Z</dcterms:created>
  <dc:creator>ALGO</dc:creator>
  <dc:description/>
  <dc:language>ru-RU</dc:language>
  <cp:lastModifiedBy>МКОУ СШ_№2</cp:lastModifiedBy>
  <cp:lastPrinted>2024-12-19T10:39:00Z</cp:lastPrinted>
  <dcterms:modified xsi:type="dcterms:W3CDTF">2024-12-19T11:35:00Z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